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A3" w:rsidRDefault="00E14C34" w:rsidP="001C4804">
      <w:pPr>
        <w:spacing w:after="0"/>
        <w:jc w:val="center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永年高級中學</w:t>
      </w:r>
      <w:r>
        <w:rPr>
          <w:rFonts w:ascii="標楷體" w:eastAsia="標楷體" w:hAnsi="標楷體" w:cs="標楷體" w:hint="eastAsia"/>
          <w:sz w:val="28"/>
          <w:szCs w:val="28"/>
          <w:u w:val="single"/>
          <w:lang w:eastAsia="zh-HK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學年</w:t>
      </w:r>
      <w:r>
        <w:rPr>
          <w:rFonts w:ascii="標楷體" w:eastAsia="標楷體" w:hAnsi="標楷體" w:cs="標楷體"/>
          <w:sz w:val="28"/>
          <w:szCs w:val="28"/>
        </w:rPr>
        <w:t>第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>
        <w:rPr>
          <w:rFonts w:ascii="標楷體" w:eastAsia="標楷體" w:hAnsi="標楷體"/>
          <w:sz w:val="28"/>
          <w:szCs w:val="28"/>
        </w:rPr>
        <w:t>個別化教育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計畫之教育目標與</w:t>
      </w:r>
      <w:r>
        <w:rPr>
          <w:rFonts w:ascii="標楷體" w:eastAsia="標楷體" w:hAnsi="標楷體" w:hint="eastAsia"/>
          <w:sz w:val="28"/>
          <w:szCs w:val="28"/>
        </w:rPr>
        <w:t>評量</w:t>
      </w:r>
    </w:p>
    <w:tbl>
      <w:tblPr>
        <w:tblStyle w:val="TableGrid"/>
        <w:tblW w:w="8998" w:type="dxa"/>
        <w:jc w:val="center"/>
        <w:tblInd w:w="184" w:type="dxa"/>
        <w:tblCellMar>
          <w:top w:w="66" w:type="dxa"/>
          <w:left w:w="346" w:type="dxa"/>
          <w:right w:w="115" w:type="dxa"/>
        </w:tblCellMar>
        <w:tblLook w:val="04A0" w:firstRow="1" w:lastRow="0" w:firstColumn="1" w:lastColumn="0" w:noHBand="0" w:noVBand="1"/>
      </w:tblPr>
      <w:tblGrid>
        <w:gridCol w:w="1584"/>
        <w:gridCol w:w="2482"/>
        <w:gridCol w:w="2693"/>
        <w:gridCol w:w="2239"/>
      </w:tblGrid>
      <w:tr w:rsidR="001C4804" w:rsidTr="001C4804">
        <w:trPr>
          <w:trHeight w:val="410"/>
          <w:jc w:val="center"/>
        </w:trPr>
        <w:tc>
          <w:tcPr>
            <w:tcW w:w="15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>
            <w:pPr>
              <w:spacing w:after="0"/>
              <w:ind w:right="23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班級 </w:t>
            </w:r>
          </w:p>
        </w:tc>
        <w:tc>
          <w:tcPr>
            <w:tcW w:w="2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>
            <w:pPr>
              <w:spacing w:after="0"/>
              <w:ind w:left="-22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學生姓名</w:t>
            </w:r>
          </w:p>
        </w:tc>
        <w:tc>
          <w:tcPr>
            <w:tcW w:w="26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科目名稱</w:t>
            </w:r>
          </w:p>
        </w:tc>
        <w:tc>
          <w:tcPr>
            <w:tcW w:w="2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>
            <w:pPr>
              <w:spacing w:after="0"/>
              <w:ind w:leftChars="-100" w:left="-22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授課教師</w:t>
            </w:r>
          </w:p>
        </w:tc>
      </w:tr>
      <w:tr w:rsidR="001C4804" w:rsidTr="001C4804">
        <w:trPr>
          <w:trHeight w:val="425"/>
          <w:jc w:val="center"/>
        </w:trPr>
        <w:tc>
          <w:tcPr>
            <w:tcW w:w="15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 w:rsidP="001C4804">
            <w:pPr>
              <w:spacing w:after="0"/>
              <w:ind w:leftChars="-90" w:left="-198" w:right="115"/>
              <w:jc w:val="center"/>
            </w:pPr>
          </w:p>
        </w:tc>
        <w:tc>
          <w:tcPr>
            <w:tcW w:w="24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 w:rsidP="001C4804">
            <w:pPr>
              <w:spacing w:after="0"/>
              <w:ind w:leftChars="-101" w:left="-222"/>
              <w:jc w:val="center"/>
            </w:pPr>
          </w:p>
        </w:tc>
        <w:tc>
          <w:tcPr>
            <w:tcW w:w="26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 w:rsidP="001C4804">
            <w:pPr>
              <w:spacing w:after="0"/>
              <w:ind w:leftChars="-134" w:left="-295"/>
              <w:jc w:val="center"/>
            </w:pPr>
          </w:p>
        </w:tc>
        <w:tc>
          <w:tcPr>
            <w:tcW w:w="22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C4804" w:rsidRDefault="001C4804" w:rsidP="001C4804">
            <w:pPr>
              <w:spacing w:after="0"/>
              <w:ind w:leftChars="-134" w:left="-295"/>
              <w:jc w:val="center"/>
            </w:pPr>
          </w:p>
        </w:tc>
      </w:tr>
    </w:tbl>
    <w:p w:rsidR="005E0AA3" w:rsidRDefault="005E0AA3">
      <w:pPr>
        <w:spacing w:after="0" w:line="240" w:lineRule="auto"/>
        <w:ind w:left="215"/>
        <w:jc w:val="center"/>
        <w:rPr>
          <w:rFonts w:ascii="標楷體" w:eastAsia="標楷體" w:hAnsi="標楷體" w:cs="標楷體"/>
          <w:sz w:val="28"/>
          <w:lang w:eastAsia="zh-HK"/>
        </w:rPr>
      </w:pPr>
    </w:p>
    <w:tbl>
      <w:tblPr>
        <w:tblStyle w:val="TableGrid"/>
        <w:tblW w:w="10653" w:type="dxa"/>
        <w:tblInd w:w="124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299"/>
        <w:gridCol w:w="5715"/>
        <w:gridCol w:w="1104"/>
        <w:gridCol w:w="1103"/>
        <w:gridCol w:w="1432"/>
      </w:tblGrid>
      <w:tr w:rsidR="005E0AA3">
        <w:trPr>
          <w:trHeight w:val="1628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3" w:rsidRDefault="00E14C34">
            <w:pPr>
              <w:spacing w:after="0"/>
              <w:ind w:left="280" w:hangingChars="100" w:hanging="28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學年目標</w:t>
            </w:r>
          </w:p>
        </w:tc>
        <w:tc>
          <w:tcPr>
            <w:tcW w:w="9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0AA3" w:rsidRDefault="005E0AA3">
            <w:pPr>
              <w:spacing w:after="0"/>
              <w:ind w:leftChars="11" w:left="304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0AA3">
        <w:trPr>
          <w:trHeight w:val="2091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3" w:rsidRDefault="00E14C34">
            <w:pPr>
              <w:spacing w:after="0"/>
              <w:ind w:left="280" w:hangingChars="100" w:hanging="28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學生現況</w:t>
            </w:r>
          </w:p>
          <w:p w:rsidR="005E0AA3" w:rsidRDefault="00E14C34">
            <w:pPr>
              <w:spacing w:after="0"/>
              <w:ind w:left="280" w:hangingChars="100" w:hanging="28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能力分析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AA3" w:rsidRDefault="00E14C34">
            <w:pPr>
              <w:spacing w:after="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以下請擇一勾選：</w:t>
            </w:r>
          </w:p>
          <w:p w:rsidR="005E0AA3" w:rsidRDefault="00E14C34">
            <w:pPr>
              <w:spacing w:after="0"/>
              <w:ind w:leftChars="11" w:left="304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評估該生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適應良好，比照一般學生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，學期目標、學習內容、評量方式均不改變。(灰色底欄位無需填寫)</w:t>
            </w:r>
          </w:p>
          <w:p w:rsidR="005E0AA3" w:rsidRDefault="00E14C34">
            <w:pPr>
              <w:spacing w:after="0"/>
              <w:ind w:leftChars="11" w:left="304" w:hangingChars="100" w:hanging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課程同原班進度，改以學期目標、學習內容、評量方式及標準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：(灰色底欄位需填寫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</w:tc>
      </w:tr>
      <w:tr w:rsidR="005E0AA3" w:rsidTr="00E823AE">
        <w:trPr>
          <w:trHeight w:val="457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A3" w:rsidRDefault="00E14C34">
            <w:pPr>
              <w:spacing w:after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學期目標(含通過標準)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A3" w:rsidRDefault="00E14C34">
            <w:pPr>
              <w:spacing w:after="0"/>
              <w:jc w:val="center"/>
              <w:rPr>
                <w:rFonts w:ascii="標楷體" w:eastAsia="標楷體" w:hAnsi="標楷體" w:cs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評量方式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jc w:val="center"/>
              <w:rPr>
                <w:rFonts w:ascii="標楷體" w:eastAsia="標楷體" w:hAnsi="標楷體" w:cs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評量日期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評量結果</w:t>
            </w:r>
          </w:p>
        </w:tc>
      </w:tr>
      <w:tr w:rsidR="005E0AA3" w:rsidTr="00E823AE">
        <w:trPr>
          <w:trHeight w:val="537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A3" w:rsidRDefault="005E0AA3">
            <w:pPr>
              <w:spacing w:after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jc w:val="center"/>
              <w:rPr>
                <w:rFonts w:eastAsia="標楷體"/>
                <w:w w:val="90"/>
              </w:rPr>
            </w:pPr>
            <w:r>
              <w:rPr>
                <w:rFonts w:ascii="標楷體" w:eastAsia="標楷體" w:hAnsi="標楷體" w:cs="標楷體" w:hint="eastAsia"/>
                <w:w w:val="90"/>
                <w:sz w:val="24"/>
                <w:szCs w:val="24"/>
              </w:rPr>
              <w:t>達標 /未達標</w:t>
            </w:r>
          </w:p>
        </w:tc>
      </w:tr>
      <w:tr w:rsidR="005E0AA3" w:rsidTr="00E823AE">
        <w:trPr>
          <w:trHeight w:val="527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A3" w:rsidRDefault="005E0AA3">
            <w:pPr>
              <w:spacing w:after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jc w:val="center"/>
              <w:rPr>
                <w:w w:val="90"/>
              </w:rPr>
            </w:pPr>
            <w:r>
              <w:rPr>
                <w:rFonts w:ascii="標楷體" w:eastAsia="標楷體" w:hAnsi="標楷體" w:cs="標楷體" w:hint="eastAsia"/>
                <w:w w:val="90"/>
                <w:sz w:val="24"/>
                <w:szCs w:val="24"/>
              </w:rPr>
              <w:t>達標 /未達標</w:t>
            </w:r>
          </w:p>
        </w:tc>
      </w:tr>
      <w:tr w:rsidR="005E0AA3" w:rsidTr="00E823AE">
        <w:trPr>
          <w:trHeight w:val="512"/>
        </w:trPr>
        <w:tc>
          <w:tcPr>
            <w:tcW w:w="70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0AA3" w:rsidRDefault="005E0AA3">
            <w:pPr>
              <w:spacing w:after="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A3" w:rsidRDefault="005E0AA3">
            <w:pPr>
              <w:spacing w:after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jc w:val="center"/>
              <w:rPr>
                <w:w w:val="90"/>
              </w:rPr>
            </w:pPr>
            <w:r>
              <w:rPr>
                <w:rFonts w:ascii="標楷體" w:eastAsia="標楷體" w:hAnsi="標楷體" w:cs="標楷體" w:hint="eastAsia"/>
                <w:w w:val="90"/>
                <w:sz w:val="24"/>
                <w:szCs w:val="24"/>
              </w:rPr>
              <w:t>達標 /未達標</w:t>
            </w:r>
          </w:p>
        </w:tc>
      </w:tr>
      <w:tr w:rsidR="005E0AA3" w:rsidTr="00E823AE">
        <w:trPr>
          <w:trHeight w:val="409"/>
        </w:trPr>
        <w:tc>
          <w:tcPr>
            <w:tcW w:w="1065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0AA3" w:rsidRDefault="00E14C34">
            <w:pPr>
              <w:spacing w:after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評量方式：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A.書面（紙筆、學習單） B.口語問答 　C.觀察　 D.實作(作品、展演、操作)   E.其他</w:t>
            </w:r>
          </w:p>
        </w:tc>
      </w:tr>
      <w:tr w:rsidR="005E0AA3" w:rsidTr="00E823AE">
        <w:trPr>
          <w:trHeight w:val="690"/>
        </w:trPr>
        <w:tc>
          <w:tcPr>
            <w:tcW w:w="12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ind w:left="257" w:hangingChars="99" w:hanging="257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學習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內容調整 </w:t>
            </w:r>
          </w:p>
        </w:tc>
        <w:tc>
          <w:tcPr>
            <w:tcW w:w="9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0AA3" w:rsidRDefault="00E14C34">
            <w:pPr>
              <w:spacing w:after="0"/>
              <w:ind w:left="2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a.教材的調整： </w:t>
            </w:r>
          </w:p>
          <w:p w:rsidR="005E0AA3" w:rsidRDefault="00E14C34">
            <w:pPr>
              <w:spacing w:after="0" w:line="260" w:lineRule="auto"/>
              <w:ind w:leftChars="50" w:left="110"/>
              <w:rPr>
                <w:rFonts w:eastAsia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原班教材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原班簡化教材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依程度自編教材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其他：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 w:color="000000" w:themeColor="text1"/>
              </w:rPr>
              <w:t xml:space="preserve">     </w:t>
            </w:r>
          </w:p>
        </w:tc>
      </w:tr>
      <w:tr w:rsidR="005E0AA3" w:rsidTr="00E823AE">
        <w:trPr>
          <w:trHeight w:val="847"/>
        </w:trPr>
        <w:tc>
          <w:tcPr>
            <w:tcW w:w="12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0AA3" w:rsidRDefault="005E0AA3">
            <w:pPr>
              <w:rPr>
                <w:sz w:val="26"/>
                <w:szCs w:val="26"/>
              </w:rPr>
            </w:pP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0AA3" w:rsidRDefault="00E14C34">
            <w:pPr>
              <w:spacing w:after="0"/>
              <w:ind w:left="2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b.作業的調整： </w:t>
            </w:r>
          </w:p>
          <w:p w:rsidR="005E0AA3" w:rsidRDefault="00E14C34">
            <w:pPr>
              <w:spacing w:after="0" w:line="260" w:lineRule="auto"/>
              <w:ind w:leftChars="50" w:left="11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□無須調整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□減少作業份量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□降低作業難度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□延長繳交時間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5E0AA3" w:rsidRDefault="00E14C34" w:rsidP="00BE031D">
            <w:pPr>
              <w:spacing w:after="0" w:line="260" w:lineRule="auto"/>
              <w:ind w:leftChars="50" w:left="110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□替代作業呈現方式(如打字、錄音)   </w:t>
            </w:r>
            <w:r w:rsidR="00BE031D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其他：</w:t>
            </w:r>
          </w:p>
        </w:tc>
      </w:tr>
      <w:tr w:rsidR="005E0AA3" w:rsidTr="00E823AE">
        <w:trPr>
          <w:trHeight w:val="751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ind w:left="257" w:hangingChars="99" w:hanging="257"/>
              <w:rPr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2.評量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方式調整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0AA3" w:rsidRDefault="00E14C34">
            <w:pPr>
              <w:spacing w:after="0" w:line="260" w:lineRule="auto"/>
              <w:ind w:leftChars="50" w:left="11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□無須調整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□作業替代評量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ab/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BE031D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BE031D">
              <w:rPr>
                <w:rFonts w:ascii="標楷體" w:eastAsia="標楷體" w:hAnsi="標楷體" w:cs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調整試卷配分比例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另設計試卷</w:t>
            </w:r>
          </w:p>
          <w:p w:rsidR="005E0AA3" w:rsidRDefault="00E14C34">
            <w:pPr>
              <w:spacing w:after="0" w:line="260" w:lineRule="auto"/>
              <w:ind w:leftChars="50" w:left="110"/>
              <w:rPr>
                <w:rFonts w:eastAsiaTheme="minorEastAsia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提供重考或補考機會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□其他：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        </w:t>
            </w:r>
          </w:p>
        </w:tc>
      </w:tr>
      <w:tr w:rsidR="005E0AA3" w:rsidTr="00E823AE">
        <w:trPr>
          <w:trHeight w:val="437"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AA3" w:rsidRDefault="00E14C34">
            <w:pPr>
              <w:spacing w:after="0"/>
              <w:ind w:left="257" w:hangingChars="99" w:hanging="25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內在調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3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E0AA3" w:rsidRDefault="00E14C34">
            <w:pPr>
              <w:spacing w:after="0" w:line="260" w:lineRule="auto"/>
              <w:ind w:leftChars="50" w:left="110"/>
              <w:rPr>
                <w:rFonts w:eastAsiaTheme="minorEastAsia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□教導學習態度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教導問題解決策略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教導學習技巧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HK"/>
              </w:rPr>
              <w:t>其他：</w:t>
            </w:r>
          </w:p>
        </w:tc>
      </w:tr>
      <w:tr w:rsidR="005E0AA3">
        <w:trPr>
          <w:trHeight w:val="2028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AA3" w:rsidRDefault="00E14C34">
            <w:pPr>
              <w:spacing w:after="0"/>
              <w:ind w:left="28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學期成績</w:t>
            </w:r>
          </w:p>
          <w:p w:rsidR="005E0AA3" w:rsidRDefault="00E14C34">
            <w:pPr>
              <w:spacing w:after="0"/>
              <w:ind w:left="28"/>
              <w:jc w:val="center"/>
              <w:rPr>
                <w:rFonts w:eastAsia="新細明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計算方式</w:t>
            </w:r>
          </w:p>
        </w:tc>
        <w:tc>
          <w:tcPr>
            <w:tcW w:w="93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AA3" w:rsidRDefault="00E14C34">
            <w:pPr>
              <w:spacing w:after="0" w:line="251" w:lineRule="auto"/>
              <w:ind w:left="20" w:right="3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該生適應良好，計算方式及標準比照一般學生</w:t>
            </w:r>
          </w:p>
          <w:p w:rsidR="005E0AA3" w:rsidRDefault="00E14C34">
            <w:pPr>
              <w:spacing w:after="0"/>
              <w:ind w:left="20" w:right="-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該生成績計算不調整，以IEP學生標準給予及格等</w:t>
            </w:r>
            <w:r w:rsidR="00997B4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(高中部給學分)</w:t>
            </w:r>
          </w:p>
          <w:p w:rsidR="005E0AA3" w:rsidRDefault="00E14C34">
            <w:pPr>
              <w:spacing w:after="0"/>
              <w:ind w:right="-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□該生成績計算比重不變，僅調整平時成績內容比例</w:t>
            </w:r>
          </w:p>
          <w:p w:rsidR="005E0AA3" w:rsidRDefault="00E14C34">
            <w:pPr>
              <w:spacing w:after="0"/>
              <w:ind w:right="-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□該生調整成績比重：</w:t>
            </w:r>
            <w:r w:rsidR="00D46F8B">
              <w:rPr>
                <w:rFonts w:ascii="標楷體" w:eastAsia="標楷體" w:hAnsi="標楷體" w:hint="eastAsia"/>
                <w:sz w:val="28"/>
                <w:szCs w:val="28"/>
              </w:rPr>
              <w:t>(限國中部適用)</w:t>
            </w:r>
            <w:bookmarkStart w:id="0" w:name="_GoBack"/>
            <w:bookmarkEnd w:id="0"/>
          </w:p>
          <w:p w:rsidR="005E0AA3" w:rsidRDefault="00E14C34">
            <w:pPr>
              <w:spacing w:after="0"/>
              <w:ind w:leftChars="200" w:left="440" w:right="-112"/>
              <w:jc w:val="both"/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第一次定期評量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%、第二次定期評量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%、第三次定期評量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br/>
              <w:t>平時成績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           </w:t>
            </w:r>
          </w:p>
        </w:tc>
      </w:tr>
    </w:tbl>
    <w:p w:rsidR="005E0AA3" w:rsidRDefault="00E14C34" w:rsidP="00997B42">
      <w:pPr>
        <w:spacing w:beforeLines="50" w:before="120" w:after="0" w:line="260" w:lineRule="auto"/>
        <w:ind w:left="215"/>
        <w:rPr>
          <w:rFonts w:ascii="標楷體" w:eastAsia="標楷體" w:hAnsi="標楷體" w:cs="標楷體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>說明：</w:t>
      </w:r>
      <w:r>
        <w:rPr>
          <w:rFonts w:ascii="標楷體" w:eastAsia="標楷體" w:hAnsi="標楷體" w:cs="標楷體" w:hint="eastAsia"/>
          <w:sz w:val="24"/>
        </w:rPr>
        <w:t>1.</w:t>
      </w:r>
      <w:r>
        <w:rPr>
          <w:rFonts w:ascii="標楷體" w:eastAsia="標楷體" w:hAnsi="標楷體" w:cs="標楷體"/>
          <w:sz w:val="24"/>
        </w:rPr>
        <w:t>請任課老師</w:t>
      </w:r>
      <w:r>
        <w:rPr>
          <w:rFonts w:ascii="標楷體" w:eastAsia="標楷體" w:hAnsi="標楷體" w:cs="標楷體" w:hint="eastAsia"/>
          <w:sz w:val="24"/>
        </w:rPr>
        <w:t>務必</w:t>
      </w:r>
      <w:r>
        <w:rPr>
          <w:rFonts w:ascii="標楷體" w:eastAsia="標楷體" w:hAnsi="標楷體" w:cs="標楷體"/>
          <w:sz w:val="24"/>
        </w:rPr>
        <w:t>依學生</w:t>
      </w:r>
      <w:r>
        <w:rPr>
          <w:rFonts w:ascii="標楷體" w:eastAsia="標楷體" w:hAnsi="標楷體" w:cs="標楷體" w:hint="eastAsia"/>
          <w:sz w:val="24"/>
        </w:rPr>
        <w:t>障礙類別及特質進行學習及評量調整。</w:t>
      </w:r>
    </w:p>
    <w:p w:rsidR="00E823AE" w:rsidRDefault="00E14C34" w:rsidP="005F4DF0">
      <w:pPr>
        <w:spacing w:after="0" w:line="260" w:lineRule="auto"/>
        <w:ind w:left="102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 w:hint="eastAsia"/>
          <w:sz w:val="24"/>
        </w:rPr>
        <w:t>2.</w:t>
      </w:r>
      <w:r w:rsidR="005F4DF0">
        <w:rPr>
          <w:rFonts w:ascii="標楷體" w:eastAsia="標楷體" w:hAnsi="標楷體" w:cs="標楷體" w:hint="eastAsia"/>
          <w:sz w:val="24"/>
        </w:rPr>
        <w:t>請於填寫完畢後</w:t>
      </w:r>
      <w:r>
        <w:rPr>
          <w:rFonts w:ascii="標楷體" w:eastAsia="標楷體" w:hAnsi="標楷體" w:cs="標楷體" w:hint="eastAsia"/>
          <w:sz w:val="24"/>
        </w:rPr>
        <w:t>電子檔</w:t>
      </w:r>
      <w:r w:rsidR="005F4DF0">
        <w:rPr>
          <w:rFonts w:ascii="標楷體" w:eastAsia="標楷體" w:hAnsi="標楷體" w:cs="標楷體" w:hint="eastAsia"/>
          <w:sz w:val="24"/>
          <w:lang w:eastAsia="zh-HK"/>
        </w:rPr>
        <w:t>回傳</w:t>
      </w:r>
      <w:r>
        <w:rPr>
          <w:rFonts w:ascii="標楷體" w:eastAsia="標楷體" w:hAnsi="標楷體" w:cs="標楷體" w:hint="eastAsia"/>
          <w:sz w:val="24"/>
        </w:rPr>
        <w:t>輔導室，謝謝!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 w:rsidR="008059B1">
        <w:rPr>
          <w:rFonts w:ascii="標楷體" w:eastAsia="標楷體" w:hAnsi="標楷體" w:cs="標楷體" w:hint="eastAsia"/>
          <w:sz w:val="20"/>
          <w:szCs w:val="20"/>
        </w:rPr>
        <w:t xml:space="preserve"> </w:t>
      </w:r>
      <w:r>
        <w:rPr>
          <w:rFonts w:ascii="標楷體" w:eastAsia="標楷體" w:hAnsi="標楷體" w:cs="標楷體" w:hint="eastAsia"/>
          <w:sz w:val="20"/>
          <w:szCs w:val="20"/>
        </w:rPr>
        <w:t xml:space="preserve">  E-mail：fiona2025@ynhs.ylc.edu.tw </w:t>
      </w:r>
      <w:r>
        <w:rPr>
          <w:rFonts w:ascii="標楷體" w:eastAsia="標楷體" w:hAnsi="標楷體" w:cs="標楷體"/>
          <w:sz w:val="20"/>
          <w:szCs w:val="20"/>
        </w:rPr>
        <w:t xml:space="preserve">    </w:t>
      </w:r>
    </w:p>
    <w:p w:rsidR="005E0AA3" w:rsidRPr="00E823AE" w:rsidRDefault="00E823AE" w:rsidP="00E823AE">
      <w:pPr>
        <w:spacing w:after="0" w:line="260" w:lineRule="auto"/>
        <w:ind w:left="1276"/>
        <w:rPr>
          <w:sz w:val="24"/>
          <w:szCs w:val="24"/>
        </w:rPr>
      </w:pPr>
      <w:r w:rsidRPr="00E823AE">
        <w:rPr>
          <w:rFonts w:ascii="標楷體" w:eastAsia="標楷體" w:hAnsi="標楷體" w:cs="標楷體" w:hint="eastAsia"/>
          <w:sz w:val="24"/>
          <w:szCs w:val="24"/>
          <w:lang w:eastAsia="zh-HK"/>
        </w:rPr>
        <w:t>*需於期末評量該生是否通過標準，於</w:t>
      </w:r>
      <w:r>
        <w:rPr>
          <w:rFonts w:ascii="標楷體" w:eastAsia="標楷體" w:hAnsi="標楷體" w:cs="標楷體" w:hint="eastAsia"/>
          <w:sz w:val="24"/>
          <w:szCs w:val="24"/>
          <w:lang w:eastAsia="zh-HK"/>
        </w:rPr>
        <w:t>期末</w:t>
      </w:r>
      <w:r w:rsidRPr="00E823AE">
        <w:rPr>
          <w:rFonts w:ascii="標楷體" w:eastAsia="標楷體" w:hAnsi="標楷體" w:cs="標楷體" w:hint="eastAsia"/>
          <w:sz w:val="24"/>
          <w:szCs w:val="24"/>
          <w:lang w:eastAsia="zh-HK"/>
        </w:rPr>
        <w:t>評量後</w:t>
      </w:r>
      <w:r>
        <w:rPr>
          <w:rFonts w:ascii="標楷體" w:eastAsia="標楷體" w:hAnsi="標楷體" w:cs="標楷體" w:hint="eastAsia"/>
          <w:sz w:val="24"/>
          <w:szCs w:val="24"/>
          <w:lang w:eastAsia="zh-HK"/>
        </w:rPr>
        <w:t>再</w:t>
      </w:r>
      <w:r w:rsidRPr="00E823AE">
        <w:rPr>
          <w:rFonts w:ascii="標楷體" w:eastAsia="標楷體" w:hAnsi="標楷體" w:cs="標楷體" w:hint="eastAsia"/>
          <w:sz w:val="24"/>
          <w:szCs w:val="24"/>
          <w:lang w:eastAsia="zh-HK"/>
        </w:rPr>
        <w:t>回傳</w:t>
      </w:r>
      <w:r>
        <w:rPr>
          <w:rFonts w:ascii="標楷體" w:eastAsia="標楷體" w:hAnsi="標楷體" w:cs="標楷體" w:hint="eastAsia"/>
          <w:sz w:val="24"/>
          <w:szCs w:val="24"/>
          <w:lang w:eastAsia="zh-HK"/>
        </w:rPr>
        <w:t>檔案給</w:t>
      </w:r>
      <w:r w:rsidRPr="00E823AE">
        <w:rPr>
          <w:rFonts w:ascii="標楷體" w:eastAsia="標楷體" w:hAnsi="標楷體" w:cs="標楷體" w:hint="eastAsia"/>
          <w:sz w:val="24"/>
          <w:szCs w:val="24"/>
          <w:lang w:eastAsia="zh-HK"/>
        </w:rPr>
        <w:t>輔導室。</w:t>
      </w:r>
      <w:r w:rsidR="00E14C34" w:rsidRPr="00E823AE">
        <w:rPr>
          <w:rFonts w:ascii="標楷體" w:eastAsia="標楷體" w:hAnsi="標楷體" w:cs="標楷體"/>
          <w:sz w:val="24"/>
          <w:szCs w:val="24"/>
        </w:rPr>
        <w:t xml:space="preserve">                                                                     </w:t>
      </w:r>
    </w:p>
    <w:sectPr w:rsidR="005E0AA3" w:rsidRPr="00E823AE" w:rsidSect="005F4DF0">
      <w:pgSz w:w="11906" w:h="16838"/>
      <w:pgMar w:top="851" w:right="714" w:bottom="588" w:left="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7D" w:rsidRDefault="006A417D">
      <w:pPr>
        <w:spacing w:line="240" w:lineRule="auto"/>
      </w:pPr>
      <w:r>
        <w:separator/>
      </w:r>
    </w:p>
  </w:endnote>
  <w:endnote w:type="continuationSeparator" w:id="0">
    <w:p w:rsidR="006A417D" w:rsidRDefault="006A4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7D" w:rsidRDefault="006A417D">
      <w:pPr>
        <w:spacing w:after="0"/>
      </w:pPr>
      <w:r>
        <w:separator/>
      </w:r>
    </w:p>
  </w:footnote>
  <w:footnote w:type="continuationSeparator" w:id="0">
    <w:p w:rsidR="006A417D" w:rsidRDefault="006A41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01"/>
    <w:rsid w:val="001C4804"/>
    <w:rsid w:val="001C5F19"/>
    <w:rsid w:val="001F516A"/>
    <w:rsid w:val="0022100A"/>
    <w:rsid w:val="0024297C"/>
    <w:rsid w:val="002D253C"/>
    <w:rsid w:val="00445A65"/>
    <w:rsid w:val="00481362"/>
    <w:rsid w:val="00587E95"/>
    <w:rsid w:val="005E0AA3"/>
    <w:rsid w:val="005F4DF0"/>
    <w:rsid w:val="006677DF"/>
    <w:rsid w:val="006A417D"/>
    <w:rsid w:val="00731EB7"/>
    <w:rsid w:val="007D4E8D"/>
    <w:rsid w:val="008059B1"/>
    <w:rsid w:val="00997B42"/>
    <w:rsid w:val="009B7CB7"/>
    <w:rsid w:val="009F103A"/>
    <w:rsid w:val="00A203DC"/>
    <w:rsid w:val="00A241D2"/>
    <w:rsid w:val="00A50FEC"/>
    <w:rsid w:val="00B40D37"/>
    <w:rsid w:val="00B5257F"/>
    <w:rsid w:val="00B539CD"/>
    <w:rsid w:val="00BC2B01"/>
    <w:rsid w:val="00BD10DD"/>
    <w:rsid w:val="00BE031D"/>
    <w:rsid w:val="00CD4B8D"/>
    <w:rsid w:val="00D427FE"/>
    <w:rsid w:val="00D46F8B"/>
    <w:rsid w:val="00E14C34"/>
    <w:rsid w:val="00E823AE"/>
    <w:rsid w:val="10061228"/>
    <w:rsid w:val="18387470"/>
    <w:rsid w:val="1BBA1131"/>
    <w:rsid w:val="25A269E0"/>
    <w:rsid w:val="2CFD35C1"/>
    <w:rsid w:val="32D616D4"/>
    <w:rsid w:val="3C3050FD"/>
    <w:rsid w:val="3EC543E7"/>
    <w:rsid w:val="3EF96114"/>
    <w:rsid w:val="45B47DEE"/>
    <w:rsid w:val="469F7A75"/>
    <w:rsid w:val="4FF17EDC"/>
    <w:rsid w:val="6163427A"/>
    <w:rsid w:val="6C196338"/>
    <w:rsid w:val="6F4C6A1F"/>
    <w:rsid w:val="73AA1DAE"/>
    <w:rsid w:val="74E10D62"/>
    <w:rsid w:val="7AD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頁首 字元"/>
    <w:basedOn w:val="a0"/>
    <w:link w:val="a3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頁首 字元"/>
    <w:basedOn w:val="a0"/>
    <w:link w:val="a3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A445-0CC0-4BE3-AD05-0E911028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2026-02-05T00:44:00Z</cp:lastPrinted>
  <dcterms:created xsi:type="dcterms:W3CDTF">2026-02-05T02:48:00Z</dcterms:created>
  <dcterms:modified xsi:type="dcterms:W3CDTF">2026-02-05T02:51:00Z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AB2B3D18FF6D4D4892876D6000A64F94_12</vt:lpwstr>
  </property>
</Properties>
</file>