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AA3" w:rsidRDefault="00E14C34" w:rsidP="001C4804">
      <w:pPr>
        <w:spacing w:after="0"/>
        <w:jc w:val="center"/>
        <w:rPr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  <w:lang w:eastAsia="zh-HK"/>
        </w:rPr>
        <w:t>永年高級中學</w:t>
      </w:r>
      <w:r>
        <w:rPr>
          <w:rFonts w:ascii="標楷體" w:eastAsia="標楷體" w:hAnsi="標楷體" w:cs="標楷體" w:hint="eastAsia"/>
          <w:sz w:val="28"/>
          <w:szCs w:val="28"/>
          <w:u w:val="single"/>
          <w:lang w:eastAsia="zh-HK"/>
        </w:rPr>
        <w:t xml:space="preserve">    </w:t>
      </w:r>
      <w:r>
        <w:rPr>
          <w:rFonts w:ascii="標楷體" w:eastAsia="標楷體" w:hAnsi="標楷體" w:cs="標楷體" w:hint="eastAsia"/>
          <w:sz w:val="28"/>
          <w:szCs w:val="28"/>
          <w:lang w:eastAsia="zh-HK"/>
        </w:rPr>
        <w:t>學年</w:t>
      </w:r>
      <w:r>
        <w:rPr>
          <w:rFonts w:ascii="標楷體" w:eastAsia="標楷體" w:hAnsi="標楷體" w:cs="標楷體"/>
          <w:sz w:val="28"/>
          <w:szCs w:val="28"/>
        </w:rPr>
        <w:t>第</w:t>
      </w:r>
      <w:r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cs="標楷體"/>
          <w:sz w:val="28"/>
          <w:szCs w:val="28"/>
        </w:rPr>
        <w:t>學期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學生</w:t>
      </w:r>
      <w:r>
        <w:rPr>
          <w:rFonts w:ascii="標楷體" w:eastAsia="標楷體" w:hAnsi="標楷體"/>
          <w:sz w:val="28"/>
          <w:szCs w:val="28"/>
        </w:rPr>
        <w:t>個別化教育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計畫之教育目標與</w:t>
      </w:r>
      <w:r>
        <w:rPr>
          <w:rFonts w:ascii="標楷體" w:eastAsia="標楷體" w:hAnsi="標楷體" w:hint="eastAsia"/>
          <w:sz w:val="28"/>
          <w:szCs w:val="28"/>
        </w:rPr>
        <w:t>評量</w:t>
      </w:r>
    </w:p>
    <w:tbl>
      <w:tblPr>
        <w:tblStyle w:val="TableGrid"/>
        <w:tblW w:w="8998" w:type="dxa"/>
        <w:jc w:val="center"/>
        <w:tblInd w:w="184" w:type="dxa"/>
        <w:tblCellMar>
          <w:top w:w="66" w:type="dxa"/>
          <w:left w:w="346" w:type="dxa"/>
          <w:right w:w="115" w:type="dxa"/>
        </w:tblCellMar>
        <w:tblLook w:val="04A0" w:firstRow="1" w:lastRow="0" w:firstColumn="1" w:lastColumn="0" w:noHBand="0" w:noVBand="1"/>
      </w:tblPr>
      <w:tblGrid>
        <w:gridCol w:w="1584"/>
        <w:gridCol w:w="2482"/>
        <w:gridCol w:w="2693"/>
        <w:gridCol w:w="2239"/>
      </w:tblGrid>
      <w:tr w:rsidR="001C4804" w:rsidTr="001C4804">
        <w:trPr>
          <w:trHeight w:val="410"/>
          <w:jc w:val="center"/>
        </w:trPr>
        <w:tc>
          <w:tcPr>
            <w:tcW w:w="15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1C4804" w:rsidRDefault="001C4804">
            <w:pPr>
              <w:spacing w:after="0"/>
              <w:ind w:right="23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班級 </w:t>
            </w:r>
          </w:p>
        </w:tc>
        <w:tc>
          <w:tcPr>
            <w:tcW w:w="24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1C4804" w:rsidRDefault="001C4804">
            <w:pPr>
              <w:spacing w:after="0"/>
              <w:ind w:left="-22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學生姓名</w:t>
            </w:r>
          </w:p>
        </w:tc>
        <w:tc>
          <w:tcPr>
            <w:tcW w:w="269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1C4804" w:rsidRDefault="001C4804">
            <w:pPr>
              <w:spacing w:after="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科目名稱</w:t>
            </w:r>
          </w:p>
        </w:tc>
        <w:tc>
          <w:tcPr>
            <w:tcW w:w="223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1C4804" w:rsidRDefault="001C4804">
            <w:pPr>
              <w:spacing w:after="0"/>
              <w:ind w:leftChars="-100" w:left="-22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授課教師</w:t>
            </w:r>
          </w:p>
        </w:tc>
      </w:tr>
      <w:tr w:rsidR="001C4804" w:rsidTr="001C4804">
        <w:trPr>
          <w:trHeight w:val="425"/>
          <w:jc w:val="center"/>
        </w:trPr>
        <w:tc>
          <w:tcPr>
            <w:tcW w:w="15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1C4804" w:rsidRDefault="001C4804" w:rsidP="001C4804">
            <w:pPr>
              <w:spacing w:after="0"/>
              <w:ind w:leftChars="-90" w:left="-198" w:right="115"/>
              <w:jc w:val="center"/>
            </w:pPr>
          </w:p>
        </w:tc>
        <w:tc>
          <w:tcPr>
            <w:tcW w:w="24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1C4804" w:rsidRDefault="001C4804" w:rsidP="001C4804">
            <w:pPr>
              <w:spacing w:after="0"/>
              <w:ind w:leftChars="-101" w:left="-222"/>
              <w:jc w:val="center"/>
            </w:pPr>
          </w:p>
        </w:tc>
        <w:tc>
          <w:tcPr>
            <w:tcW w:w="269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1C4804" w:rsidRDefault="001C4804" w:rsidP="001C4804">
            <w:pPr>
              <w:spacing w:after="0"/>
              <w:ind w:leftChars="-134" w:left="-295"/>
              <w:jc w:val="center"/>
            </w:pPr>
          </w:p>
        </w:tc>
        <w:tc>
          <w:tcPr>
            <w:tcW w:w="223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1C4804" w:rsidRDefault="001C4804" w:rsidP="001C4804">
            <w:pPr>
              <w:spacing w:after="0"/>
              <w:ind w:leftChars="-134" w:left="-295"/>
              <w:jc w:val="center"/>
            </w:pPr>
          </w:p>
        </w:tc>
      </w:tr>
    </w:tbl>
    <w:p w:rsidR="005E0AA3" w:rsidRDefault="005E0AA3">
      <w:pPr>
        <w:spacing w:after="0" w:line="240" w:lineRule="auto"/>
        <w:ind w:left="215"/>
        <w:jc w:val="center"/>
        <w:rPr>
          <w:rFonts w:ascii="標楷體" w:eastAsia="標楷體" w:hAnsi="標楷體" w:cs="標楷體"/>
          <w:sz w:val="28"/>
          <w:lang w:eastAsia="zh-HK"/>
        </w:rPr>
      </w:pPr>
    </w:p>
    <w:tbl>
      <w:tblPr>
        <w:tblStyle w:val="TableGrid"/>
        <w:tblW w:w="10653" w:type="dxa"/>
        <w:tblInd w:w="124" w:type="dxa"/>
        <w:tblLayout w:type="fixed"/>
        <w:tblCellMar>
          <w:top w:w="25" w:type="dxa"/>
        </w:tblCellMar>
        <w:tblLook w:val="04A0" w:firstRow="1" w:lastRow="0" w:firstColumn="1" w:lastColumn="0" w:noHBand="0" w:noVBand="1"/>
      </w:tblPr>
      <w:tblGrid>
        <w:gridCol w:w="1299"/>
        <w:gridCol w:w="5715"/>
        <w:gridCol w:w="1104"/>
        <w:gridCol w:w="1103"/>
        <w:gridCol w:w="1432"/>
      </w:tblGrid>
      <w:tr w:rsidR="005E0AA3">
        <w:trPr>
          <w:trHeight w:val="1628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A3" w:rsidRDefault="00E14C34">
            <w:pPr>
              <w:spacing w:after="0"/>
              <w:ind w:left="280" w:hangingChars="100" w:hanging="280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學年目標</w:t>
            </w:r>
          </w:p>
        </w:tc>
        <w:tc>
          <w:tcPr>
            <w:tcW w:w="935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0AA3" w:rsidRDefault="005E0AA3">
            <w:pPr>
              <w:spacing w:after="0"/>
              <w:ind w:leftChars="11" w:left="304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0AA3">
        <w:trPr>
          <w:trHeight w:val="2091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A3" w:rsidRDefault="00E14C34">
            <w:pPr>
              <w:spacing w:after="0"/>
              <w:ind w:left="280" w:hangingChars="100" w:hanging="280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HK"/>
              </w:rPr>
              <w:t>學生現況</w:t>
            </w:r>
          </w:p>
          <w:p w:rsidR="005E0AA3" w:rsidRDefault="00E14C34">
            <w:pPr>
              <w:spacing w:after="0"/>
              <w:ind w:left="280" w:hangingChars="100" w:hanging="280"/>
              <w:jc w:val="center"/>
              <w:rPr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HK"/>
              </w:rPr>
              <w:t>能力分析</w:t>
            </w:r>
          </w:p>
        </w:tc>
        <w:tc>
          <w:tcPr>
            <w:tcW w:w="9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0AA3" w:rsidRDefault="00E14C34">
            <w:pPr>
              <w:spacing w:after="0"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以下請擇一勾選：</w:t>
            </w:r>
          </w:p>
          <w:p w:rsidR="005E0AA3" w:rsidRDefault="00E14C34">
            <w:pPr>
              <w:spacing w:after="0"/>
              <w:ind w:leftChars="11" w:left="304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評估該生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適應良好，比照一般學生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，學期目標、學習內容、評量方式均不改變。(灰色底欄位無需填寫)</w:t>
            </w:r>
          </w:p>
          <w:p w:rsidR="005E0AA3" w:rsidRDefault="00E14C34">
            <w:pPr>
              <w:spacing w:after="0"/>
              <w:ind w:leftChars="11" w:left="304" w:hangingChars="100" w:hanging="2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課程同原班進度，改以學期目標、學習內容、評量方式及標準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調整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：(灰色底欄位需填寫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)</w:t>
            </w:r>
          </w:p>
        </w:tc>
      </w:tr>
      <w:tr w:rsidR="005E0AA3" w:rsidTr="00E823AE">
        <w:trPr>
          <w:trHeight w:val="457"/>
        </w:trPr>
        <w:tc>
          <w:tcPr>
            <w:tcW w:w="70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A3" w:rsidRDefault="00E14C34">
            <w:pPr>
              <w:spacing w:after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學期目標(含通過標準)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AA3" w:rsidRDefault="00E14C34">
            <w:pPr>
              <w:spacing w:after="0"/>
              <w:jc w:val="center"/>
              <w:rPr>
                <w:rFonts w:ascii="標楷體" w:eastAsia="標楷體" w:hAnsi="標楷體" w:cs="標楷體"/>
                <w:w w:val="9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w w:val="90"/>
                <w:sz w:val="28"/>
                <w:szCs w:val="28"/>
              </w:rPr>
              <w:t>評量方式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E0AA3" w:rsidRDefault="00E14C34">
            <w:pPr>
              <w:spacing w:after="0"/>
              <w:jc w:val="center"/>
              <w:rPr>
                <w:rFonts w:ascii="標楷體" w:eastAsia="標楷體" w:hAnsi="標楷體" w:cs="標楷體"/>
                <w:w w:val="9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w w:val="90"/>
                <w:sz w:val="28"/>
                <w:szCs w:val="28"/>
              </w:rPr>
              <w:t>評量日期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E0AA3" w:rsidRDefault="00E14C34">
            <w:pPr>
              <w:spacing w:after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w w:val="90"/>
                <w:sz w:val="28"/>
                <w:szCs w:val="28"/>
              </w:rPr>
              <w:t>評量結果</w:t>
            </w:r>
          </w:p>
        </w:tc>
      </w:tr>
      <w:tr w:rsidR="005E0AA3" w:rsidTr="00E823AE">
        <w:trPr>
          <w:trHeight w:val="537"/>
        </w:trPr>
        <w:tc>
          <w:tcPr>
            <w:tcW w:w="70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E0AA3" w:rsidRDefault="005E0AA3">
            <w:pPr>
              <w:spacing w:after="0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A3" w:rsidRDefault="005E0AA3">
            <w:pPr>
              <w:spacing w:after="0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E0AA3" w:rsidRDefault="005E0AA3">
            <w:pPr>
              <w:spacing w:after="0"/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E0AA3" w:rsidRDefault="00E14C34">
            <w:pPr>
              <w:spacing w:after="0"/>
              <w:jc w:val="center"/>
              <w:rPr>
                <w:rFonts w:eastAsia="標楷體"/>
                <w:w w:val="90"/>
              </w:rPr>
            </w:pPr>
            <w:r>
              <w:rPr>
                <w:rFonts w:ascii="標楷體" w:eastAsia="標楷體" w:hAnsi="標楷體" w:cs="標楷體" w:hint="eastAsia"/>
                <w:w w:val="90"/>
                <w:sz w:val="24"/>
                <w:szCs w:val="24"/>
              </w:rPr>
              <w:t>達標 /未達標</w:t>
            </w:r>
          </w:p>
        </w:tc>
      </w:tr>
      <w:tr w:rsidR="005E0AA3" w:rsidTr="00E823AE">
        <w:trPr>
          <w:trHeight w:val="527"/>
        </w:trPr>
        <w:tc>
          <w:tcPr>
            <w:tcW w:w="70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E0AA3" w:rsidRDefault="005E0AA3">
            <w:pPr>
              <w:spacing w:after="0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A3" w:rsidRDefault="005E0AA3">
            <w:pPr>
              <w:spacing w:after="0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E0AA3" w:rsidRDefault="005E0AA3">
            <w:pPr>
              <w:spacing w:after="0"/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E0AA3" w:rsidRDefault="00E14C34">
            <w:pPr>
              <w:spacing w:after="0"/>
              <w:jc w:val="center"/>
              <w:rPr>
                <w:w w:val="90"/>
              </w:rPr>
            </w:pPr>
            <w:r>
              <w:rPr>
                <w:rFonts w:ascii="標楷體" w:eastAsia="標楷體" w:hAnsi="標楷體" w:cs="標楷體" w:hint="eastAsia"/>
                <w:w w:val="90"/>
                <w:sz w:val="24"/>
                <w:szCs w:val="24"/>
              </w:rPr>
              <w:t>達標 /未達標</w:t>
            </w:r>
          </w:p>
        </w:tc>
      </w:tr>
      <w:tr w:rsidR="005E0AA3" w:rsidTr="00E823AE">
        <w:trPr>
          <w:trHeight w:val="512"/>
        </w:trPr>
        <w:tc>
          <w:tcPr>
            <w:tcW w:w="701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5E0AA3" w:rsidRDefault="005E0AA3">
            <w:pPr>
              <w:spacing w:after="0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E0AA3" w:rsidRDefault="005E0AA3">
            <w:pPr>
              <w:spacing w:after="0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E0AA3" w:rsidRDefault="005E0AA3">
            <w:pPr>
              <w:spacing w:after="0"/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E0AA3" w:rsidRDefault="00E14C34">
            <w:pPr>
              <w:spacing w:after="0"/>
              <w:jc w:val="center"/>
              <w:rPr>
                <w:w w:val="90"/>
              </w:rPr>
            </w:pPr>
            <w:r>
              <w:rPr>
                <w:rFonts w:ascii="標楷體" w:eastAsia="標楷體" w:hAnsi="標楷體" w:cs="標楷體" w:hint="eastAsia"/>
                <w:w w:val="90"/>
                <w:sz w:val="24"/>
                <w:szCs w:val="24"/>
              </w:rPr>
              <w:t>達標 /未達標</w:t>
            </w:r>
          </w:p>
        </w:tc>
      </w:tr>
      <w:tr w:rsidR="005E0AA3" w:rsidTr="00E823AE">
        <w:trPr>
          <w:trHeight w:val="409"/>
        </w:trPr>
        <w:tc>
          <w:tcPr>
            <w:tcW w:w="10653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0AA3" w:rsidRDefault="00E14C34">
            <w:pPr>
              <w:spacing w:after="0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評量方式：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A.書面（紙筆、學習單） B.口語問答 　C.觀察　 D.實作(作品、展演、操作)   E.其他</w:t>
            </w:r>
          </w:p>
        </w:tc>
      </w:tr>
      <w:tr w:rsidR="005E0AA3" w:rsidTr="00E823AE">
        <w:trPr>
          <w:trHeight w:val="690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E0AA3" w:rsidRDefault="00E14C34">
            <w:pPr>
              <w:spacing w:after="0"/>
              <w:ind w:left="257" w:hangingChars="99" w:hanging="257"/>
              <w:rPr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1.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lang w:eastAsia="zh-HK"/>
              </w:rPr>
              <w:t>學習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內容調整 </w:t>
            </w:r>
          </w:p>
        </w:tc>
        <w:tc>
          <w:tcPr>
            <w:tcW w:w="935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E0AA3" w:rsidRDefault="00E14C34">
            <w:pPr>
              <w:spacing w:after="0"/>
              <w:ind w:left="20"/>
              <w:rPr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a.教材的調整： </w:t>
            </w:r>
          </w:p>
          <w:p w:rsidR="005E0AA3" w:rsidRDefault="00E14C34">
            <w:pPr>
              <w:spacing w:after="0" w:line="260" w:lineRule="auto"/>
              <w:ind w:leftChars="50" w:left="110"/>
              <w:rPr>
                <w:rFonts w:eastAsia="標楷體"/>
                <w:sz w:val="26"/>
                <w:szCs w:val="26"/>
                <w:u w:val="thick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lang w:eastAsia="zh-HK"/>
              </w:rPr>
              <w:t>原班教材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 □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lang w:eastAsia="zh-HK"/>
              </w:rPr>
              <w:t>原班簡化教材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   □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lang w:eastAsia="zh-HK"/>
              </w:rPr>
              <w:t>依程度自編教材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lang w:eastAsia="zh-HK"/>
              </w:rPr>
              <w:t>其他：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u w:val="single" w:color="000000" w:themeColor="text1"/>
              </w:rPr>
              <w:t xml:space="preserve">     </w:t>
            </w:r>
          </w:p>
        </w:tc>
      </w:tr>
      <w:tr w:rsidR="005E0AA3" w:rsidTr="00E823AE">
        <w:trPr>
          <w:trHeight w:val="847"/>
        </w:trPr>
        <w:tc>
          <w:tcPr>
            <w:tcW w:w="129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E0AA3" w:rsidRDefault="005E0AA3">
            <w:pPr>
              <w:rPr>
                <w:sz w:val="26"/>
                <w:szCs w:val="26"/>
              </w:rPr>
            </w:pPr>
          </w:p>
        </w:tc>
        <w:tc>
          <w:tcPr>
            <w:tcW w:w="9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E0AA3" w:rsidRDefault="00E14C34">
            <w:pPr>
              <w:spacing w:after="0"/>
              <w:ind w:left="20"/>
              <w:rPr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b.作業的調整： </w:t>
            </w:r>
          </w:p>
          <w:p w:rsidR="005E0AA3" w:rsidRDefault="00E14C34">
            <w:pPr>
              <w:spacing w:after="0" w:line="260" w:lineRule="auto"/>
              <w:ind w:leftChars="50" w:left="11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□無須調整 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  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□減少作業份量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   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□降低作業難度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   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□延長繳交時間 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</w:t>
            </w:r>
          </w:p>
          <w:p w:rsidR="005E0AA3" w:rsidRDefault="00E14C34" w:rsidP="00BE031D">
            <w:pPr>
              <w:spacing w:after="0" w:line="260" w:lineRule="auto"/>
              <w:ind w:leftChars="50" w:left="110"/>
              <w:rPr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□替代作業呈現方式(如打字、錄音)   </w:t>
            </w:r>
            <w:r w:rsidR="00BE031D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lang w:eastAsia="zh-HK"/>
              </w:rPr>
              <w:t>其他：</w:t>
            </w:r>
          </w:p>
        </w:tc>
      </w:tr>
      <w:tr w:rsidR="005E0AA3" w:rsidTr="00E823AE">
        <w:trPr>
          <w:trHeight w:val="751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E0AA3" w:rsidRDefault="00E14C34">
            <w:pPr>
              <w:spacing w:after="0"/>
              <w:ind w:left="257" w:hangingChars="99" w:hanging="257"/>
              <w:rPr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2.評量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方式調整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E0AA3" w:rsidRDefault="00E14C34">
            <w:pPr>
              <w:spacing w:after="0" w:line="260" w:lineRule="auto"/>
              <w:ind w:leftChars="50" w:left="11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□無須調整 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  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□作業替代評量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ab/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</w:t>
            </w:r>
            <w:r w:rsidR="00BE031D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</w:t>
            </w:r>
            <w:r w:rsidR="00BE031D">
              <w:rPr>
                <w:rFonts w:ascii="標楷體" w:eastAsia="標楷體" w:hAnsi="標楷體" w:cs="標楷體" w:hint="eastAsia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調整試卷配分比例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□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lang w:eastAsia="zh-HK"/>
              </w:rPr>
              <w:t>另設計試卷</w:t>
            </w:r>
          </w:p>
          <w:p w:rsidR="005E0AA3" w:rsidRDefault="00E14C34">
            <w:pPr>
              <w:spacing w:after="0" w:line="260" w:lineRule="auto"/>
              <w:ind w:leftChars="50" w:left="110"/>
              <w:rPr>
                <w:rFonts w:eastAsiaTheme="minorEastAsia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lang w:eastAsia="zh-HK"/>
              </w:rPr>
              <w:t>提供重考或補考機會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             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□其他：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u w:val="single"/>
              </w:rPr>
              <w:t xml:space="preserve">            </w:t>
            </w:r>
          </w:p>
        </w:tc>
      </w:tr>
      <w:tr w:rsidR="005E0AA3" w:rsidTr="00E823AE">
        <w:trPr>
          <w:trHeight w:val="437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E0AA3" w:rsidRDefault="00E14C34">
            <w:pPr>
              <w:spacing w:after="0"/>
              <w:ind w:left="257" w:hangingChars="99" w:hanging="257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3.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內在調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整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</w:t>
            </w:r>
          </w:p>
        </w:tc>
        <w:tc>
          <w:tcPr>
            <w:tcW w:w="935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E0AA3" w:rsidRDefault="00E14C34">
            <w:pPr>
              <w:spacing w:after="0" w:line="260" w:lineRule="auto"/>
              <w:ind w:leftChars="50" w:left="110"/>
              <w:rPr>
                <w:rFonts w:eastAsiaTheme="minorEastAsia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□教導學習態度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□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教導問題解決策略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教導學習技巧 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lang w:eastAsia="zh-HK"/>
              </w:rPr>
              <w:t>其他：</w:t>
            </w:r>
          </w:p>
        </w:tc>
      </w:tr>
      <w:tr w:rsidR="005E0AA3">
        <w:trPr>
          <w:trHeight w:val="2028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AA3" w:rsidRDefault="00E14C34">
            <w:pPr>
              <w:spacing w:after="0"/>
              <w:ind w:left="2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學期成績</w:t>
            </w:r>
          </w:p>
          <w:p w:rsidR="005E0AA3" w:rsidRDefault="00E14C34">
            <w:pPr>
              <w:spacing w:after="0"/>
              <w:ind w:left="28"/>
              <w:jc w:val="center"/>
              <w:rPr>
                <w:rFonts w:eastAsia="新細明體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計算方式</w:t>
            </w:r>
          </w:p>
        </w:tc>
        <w:tc>
          <w:tcPr>
            <w:tcW w:w="935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0AA3" w:rsidRDefault="00E14C34">
            <w:pPr>
              <w:spacing w:after="0" w:line="251" w:lineRule="auto"/>
              <w:ind w:left="20" w:right="36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該生適應良好，計算方式及標準比照一般學生</w:t>
            </w:r>
          </w:p>
          <w:p w:rsidR="005E0AA3" w:rsidRDefault="00E14C34">
            <w:pPr>
              <w:spacing w:after="0"/>
              <w:ind w:left="20" w:right="-11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該生成績計算不調整，以</w:t>
            </w:r>
            <w:r w:rsidR="00E42D6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特教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學生標準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>給予及格等</w:t>
            </w:r>
            <w:r w:rsidR="00997B42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第</w:t>
            </w:r>
            <w:r w:rsidRPr="009A5FE1">
              <w:rPr>
                <w:rFonts w:ascii="標楷體" w:eastAsia="標楷體" w:hAnsi="標楷體" w:hint="eastAsia"/>
                <w:sz w:val="24"/>
                <w:szCs w:val="24"/>
              </w:rPr>
              <w:t>(高中部給學分)</w:t>
            </w:r>
          </w:p>
          <w:p w:rsidR="005E0AA3" w:rsidRDefault="00E14C34">
            <w:pPr>
              <w:spacing w:after="0"/>
              <w:ind w:right="-11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□該生成績計算比重不變，僅調整平時成績內容比例</w:t>
            </w:r>
          </w:p>
          <w:p w:rsidR="005E0AA3" w:rsidRDefault="00E14C34">
            <w:pPr>
              <w:spacing w:after="0"/>
              <w:ind w:right="-11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□該生調整成績比重：</w:t>
            </w:r>
            <w:r w:rsidR="00D46F8B">
              <w:rPr>
                <w:rFonts w:ascii="標楷體" w:eastAsia="標楷體" w:hAnsi="標楷體" w:hint="eastAsia"/>
                <w:sz w:val="28"/>
                <w:szCs w:val="28"/>
              </w:rPr>
              <w:t>(限國中部適用)</w:t>
            </w:r>
          </w:p>
          <w:p w:rsidR="005E0AA3" w:rsidRDefault="00E14C34">
            <w:pPr>
              <w:spacing w:after="0"/>
              <w:ind w:leftChars="200" w:left="440" w:right="-112"/>
              <w:jc w:val="both"/>
            </w:pP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第一次定期評量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%、第二次定期評量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%、第三次定期評量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%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、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br/>
              <w:t>平時成績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%</w:t>
            </w:r>
            <w:r>
              <w:rPr>
                <w:rFonts w:ascii="標楷體" w:eastAsia="標楷體" w:hAnsi="標楷體" w:cs="標楷體"/>
                <w:sz w:val="24"/>
              </w:rPr>
              <w:t xml:space="preserve">                           </w:t>
            </w:r>
          </w:p>
        </w:tc>
      </w:tr>
    </w:tbl>
    <w:p w:rsidR="005E0AA3" w:rsidRDefault="00E14C34" w:rsidP="00997B42">
      <w:pPr>
        <w:spacing w:beforeLines="50" w:before="120" w:after="0" w:line="260" w:lineRule="auto"/>
        <w:ind w:left="215"/>
        <w:rPr>
          <w:rFonts w:ascii="標楷體" w:eastAsia="標楷體" w:hAnsi="標楷體" w:cs="標楷體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標楷體" w:eastAsia="標楷體" w:hAnsi="標楷體" w:cs="標楷體"/>
          <w:sz w:val="24"/>
        </w:rPr>
        <w:t>說明：</w:t>
      </w:r>
      <w:r>
        <w:rPr>
          <w:rFonts w:ascii="標楷體" w:eastAsia="標楷體" w:hAnsi="標楷體" w:cs="標楷體" w:hint="eastAsia"/>
          <w:sz w:val="24"/>
        </w:rPr>
        <w:t>1.</w:t>
      </w:r>
      <w:r>
        <w:rPr>
          <w:rFonts w:ascii="標楷體" w:eastAsia="標楷體" w:hAnsi="標楷體" w:cs="標楷體"/>
          <w:sz w:val="24"/>
        </w:rPr>
        <w:t>請任課老師</w:t>
      </w:r>
      <w:r>
        <w:rPr>
          <w:rFonts w:ascii="標楷體" w:eastAsia="標楷體" w:hAnsi="標楷體" w:cs="標楷體" w:hint="eastAsia"/>
          <w:sz w:val="24"/>
        </w:rPr>
        <w:t>務必</w:t>
      </w:r>
      <w:r>
        <w:rPr>
          <w:rFonts w:ascii="標楷體" w:eastAsia="標楷體" w:hAnsi="標楷體" w:cs="標楷體"/>
          <w:sz w:val="24"/>
        </w:rPr>
        <w:t>依學生</w:t>
      </w:r>
      <w:r>
        <w:rPr>
          <w:rFonts w:ascii="標楷體" w:eastAsia="標楷體" w:hAnsi="標楷體" w:cs="標楷體" w:hint="eastAsia"/>
          <w:sz w:val="24"/>
        </w:rPr>
        <w:t>障礙類別及特質進行學習及評量調整。</w:t>
      </w:r>
    </w:p>
    <w:p w:rsidR="00E823AE" w:rsidRDefault="00E14C34" w:rsidP="005F4DF0">
      <w:pPr>
        <w:spacing w:after="0" w:line="260" w:lineRule="auto"/>
        <w:ind w:left="1020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 w:hint="eastAsia"/>
          <w:sz w:val="24"/>
        </w:rPr>
        <w:t>2.</w:t>
      </w:r>
      <w:r w:rsidR="005F4DF0">
        <w:rPr>
          <w:rFonts w:ascii="標楷體" w:eastAsia="標楷體" w:hAnsi="標楷體" w:cs="標楷體" w:hint="eastAsia"/>
          <w:sz w:val="24"/>
        </w:rPr>
        <w:t>請於填寫完畢後</w:t>
      </w:r>
      <w:r>
        <w:rPr>
          <w:rFonts w:ascii="標楷體" w:eastAsia="標楷體" w:hAnsi="標楷體" w:cs="標楷體" w:hint="eastAsia"/>
          <w:sz w:val="24"/>
        </w:rPr>
        <w:t>電子檔</w:t>
      </w:r>
      <w:r w:rsidR="00E5693E">
        <w:rPr>
          <w:rFonts w:ascii="標楷體" w:eastAsia="標楷體" w:hAnsi="標楷體" w:cs="標楷體" w:hint="eastAsia"/>
          <w:sz w:val="24"/>
          <w:lang w:eastAsia="zh-HK"/>
        </w:rPr>
        <w:t>於9/21(一)前</w:t>
      </w:r>
      <w:r w:rsidR="005F4DF0">
        <w:rPr>
          <w:rFonts w:ascii="標楷體" w:eastAsia="標楷體" w:hAnsi="標楷體" w:cs="標楷體" w:hint="eastAsia"/>
          <w:sz w:val="24"/>
          <w:lang w:eastAsia="zh-HK"/>
        </w:rPr>
        <w:t>回傳</w:t>
      </w:r>
      <w:r>
        <w:rPr>
          <w:rFonts w:ascii="標楷體" w:eastAsia="標楷體" w:hAnsi="標楷體" w:cs="標楷體" w:hint="eastAsia"/>
          <w:sz w:val="24"/>
        </w:rPr>
        <w:t>輔導室，謝謝!</w:t>
      </w:r>
      <w:r w:rsidR="00E5693E">
        <w:rPr>
          <w:rFonts w:ascii="標楷體" w:eastAsia="標楷體" w:hAnsi="標楷體" w:cs="標楷體" w:hint="eastAsia"/>
          <w:sz w:val="24"/>
        </w:rPr>
        <w:br/>
      </w:r>
      <w:r>
        <w:rPr>
          <w:rFonts w:ascii="標楷體" w:eastAsia="標楷體" w:hAnsi="標楷體" w:cs="標楷體" w:hint="eastAsia"/>
          <w:sz w:val="20"/>
          <w:szCs w:val="20"/>
        </w:rPr>
        <w:t xml:space="preserve"> </w:t>
      </w:r>
      <w:r w:rsidR="008059B1">
        <w:rPr>
          <w:rFonts w:ascii="標楷體" w:eastAsia="標楷體" w:hAnsi="標楷體" w:cs="標楷體" w:hint="eastAsia"/>
          <w:sz w:val="20"/>
          <w:szCs w:val="20"/>
        </w:rPr>
        <w:t xml:space="preserve"> </w:t>
      </w:r>
      <w:r>
        <w:rPr>
          <w:rFonts w:ascii="標楷體" w:eastAsia="標楷體" w:hAnsi="標楷體" w:cs="標楷體" w:hint="eastAsia"/>
          <w:sz w:val="20"/>
          <w:szCs w:val="20"/>
        </w:rPr>
        <w:t xml:space="preserve">  </w:t>
      </w:r>
    </w:p>
    <w:p w:rsidR="005E0AA3" w:rsidRPr="00E823AE" w:rsidRDefault="00E823AE" w:rsidP="00E823AE">
      <w:pPr>
        <w:spacing w:after="0" w:line="260" w:lineRule="auto"/>
        <w:ind w:left="1276"/>
        <w:rPr>
          <w:sz w:val="24"/>
          <w:szCs w:val="24"/>
        </w:rPr>
      </w:pPr>
      <w:r w:rsidRPr="00E823AE">
        <w:rPr>
          <w:rFonts w:ascii="標楷體" w:eastAsia="標楷體" w:hAnsi="標楷體" w:cs="標楷體" w:hint="eastAsia"/>
          <w:sz w:val="24"/>
          <w:szCs w:val="24"/>
          <w:lang w:eastAsia="zh-HK"/>
        </w:rPr>
        <w:t>*</w:t>
      </w:r>
      <w:r w:rsidR="00EC4ED1">
        <w:rPr>
          <w:rFonts w:ascii="標楷體" w:eastAsia="標楷體" w:hAnsi="標楷體" w:cs="標楷體" w:hint="eastAsia"/>
          <w:sz w:val="24"/>
          <w:szCs w:val="24"/>
          <w:lang w:eastAsia="zh-HK"/>
        </w:rPr>
        <w:t>有進行調整的科目，需於</w:t>
      </w:r>
      <w:r w:rsidR="00EC4ED1" w:rsidRPr="00E823AE">
        <w:rPr>
          <w:rFonts w:ascii="標楷體" w:eastAsia="標楷體" w:hAnsi="標楷體" w:cs="標楷體" w:hint="eastAsia"/>
          <w:sz w:val="24"/>
          <w:szCs w:val="24"/>
          <w:lang w:eastAsia="zh-HK"/>
        </w:rPr>
        <w:t>期末評量該生是否通過標準</w:t>
      </w:r>
      <w:r w:rsidR="00EC4ED1">
        <w:rPr>
          <w:rFonts w:ascii="標楷體" w:eastAsia="標楷體" w:hAnsi="標楷體" w:cs="標楷體" w:hint="eastAsia"/>
          <w:sz w:val="24"/>
          <w:szCs w:val="24"/>
          <w:lang w:eastAsia="zh-HK"/>
        </w:rPr>
        <w:t>，於評量結果欄圈選是否達標</w:t>
      </w:r>
      <w:r w:rsidRPr="00E823AE">
        <w:rPr>
          <w:rFonts w:ascii="標楷體" w:eastAsia="標楷體" w:hAnsi="標楷體" w:cs="標楷體" w:hint="eastAsia"/>
          <w:sz w:val="24"/>
          <w:szCs w:val="24"/>
          <w:lang w:eastAsia="zh-HK"/>
        </w:rPr>
        <w:t>。</w:t>
      </w:r>
      <w:r w:rsidR="00E14C34" w:rsidRPr="00E823AE">
        <w:rPr>
          <w:rFonts w:ascii="標楷體" w:eastAsia="標楷體" w:hAnsi="標楷體" w:cs="標楷體"/>
          <w:sz w:val="24"/>
          <w:szCs w:val="24"/>
        </w:rPr>
        <w:t xml:space="preserve">                                                                     </w:t>
      </w:r>
    </w:p>
    <w:sectPr w:rsidR="005E0AA3" w:rsidRPr="00E823AE" w:rsidSect="00E5693E">
      <w:pgSz w:w="11906" w:h="16838"/>
      <w:pgMar w:top="709" w:right="714" w:bottom="588" w:left="5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362" w:rsidRDefault="00744362">
      <w:pPr>
        <w:spacing w:line="240" w:lineRule="auto"/>
      </w:pPr>
      <w:r>
        <w:separator/>
      </w:r>
    </w:p>
  </w:endnote>
  <w:endnote w:type="continuationSeparator" w:id="0">
    <w:p w:rsidR="00744362" w:rsidRDefault="007443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362" w:rsidRDefault="00744362">
      <w:pPr>
        <w:spacing w:after="0"/>
      </w:pPr>
      <w:r>
        <w:separator/>
      </w:r>
    </w:p>
  </w:footnote>
  <w:footnote w:type="continuationSeparator" w:id="0">
    <w:p w:rsidR="00744362" w:rsidRDefault="0074436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8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01"/>
    <w:rsid w:val="00116FA2"/>
    <w:rsid w:val="00146954"/>
    <w:rsid w:val="0019135D"/>
    <w:rsid w:val="001C4804"/>
    <w:rsid w:val="001C5F19"/>
    <w:rsid w:val="001F516A"/>
    <w:rsid w:val="0022100A"/>
    <w:rsid w:val="0024297C"/>
    <w:rsid w:val="002C45BA"/>
    <w:rsid w:val="002D253C"/>
    <w:rsid w:val="00445A65"/>
    <w:rsid w:val="00481362"/>
    <w:rsid w:val="00562031"/>
    <w:rsid w:val="00587E95"/>
    <w:rsid w:val="005E0AA3"/>
    <w:rsid w:val="005F4DF0"/>
    <w:rsid w:val="006677DF"/>
    <w:rsid w:val="006A417D"/>
    <w:rsid w:val="00731EB7"/>
    <w:rsid w:val="00744362"/>
    <w:rsid w:val="007D4E8D"/>
    <w:rsid w:val="008059B1"/>
    <w:rsid w:val="00856568"/>
    <w:rsid w:val="00997B42"/>
    <w:rsid w:val="009A5FE1"/>
    <w:rsid w:val="009B7CB7"/>
    <w:rsid w:val="009F103A"/>
    <w:rsid w:val="00A12A8C"/>
    <w:rsid w:val="00A203DC"/>
    <w:rsid w:val="00A241D2"/>
    <w:rsid w:val="00A50FEC"/>
    <w:rsid w:val="00B33130"/>
    <w:rsid w:val="00B40D37"/>
    <w:rsid w:val="00B5257F"/>
    <w:rsid w:val="00B539CD"/>
    <w:rsid w:val="00BC2B01"/>
    <w:rsid w:val="00BD10DD"/>
    <w:rsid w:val="00BE031D"/>
    <w:rsid w:val="00CD4B8D"/>
    <w:rsid w:val="00D427FE"/>
    <w:rsid w:val="00D46F8B"/>
    <w:rsid w:val="00D8223D"/>
    <w:rsid w:val="00E14C34"/>
    <w:rsid w:val="00E42D6E"/>
    <w:rsid w:val="00E5693E"/>
    <w:rsid w:val="00E75EB5"/>
    <w:rsid w:val="00E823AE"/>
    <w:rsid w:val="00EC4ED1"/>
    <w:rsid w:val="10061228"/>
    <w:rsid w:val="18387470"/>
    <w:rsid w:val="1BBA1131"/>
    <w:rsid w:val="25A269E0"/>
    <w:rsid w:val="2CFD35C1"/>
    <w:rsid w:val="32D616D4"/>
    <w:rsid w:val="3C3050FD"/>
    <w:rsid w:val="3EC543E7"/>
    <w:rsid w:val="3EF96114"/>
    <w:rsid w:val="45B47DEE"/>
    <w:rsid w:val="469F7A75"/>
    <w:rsid w:val="4FF17EDC"/>
    <w:rsid w:val="6163427A"/>
    <w:rsid w:val="6C196338"/>
    <w:rsid w:val="6F4C6A1F"/>
    <w:rsid w:val="73AA1DAE"/>
    <w:rsid w:val="74E10D62"/>
    <w:rsid w:val="7AD4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頁首 字元"/>
    <w:basedOn w:val="a0"/>
    <w:link w:val="a3"/>
    <w:uiPriority w:val="99"/>
    <w:rPr>
      <w:rFonts w:ascii="Calibri" w:eastAsia="Calibri" w:hAnsi="Calibri" w:cs="Calibri"/>
      <w:color w:val="000000"/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rFonts w:ascii="Calibri" w:eastAsia="Calibri" w:hAnsi="Calibri" w:cs="Calibri"/>
      <w:color w:val="000000"/>
      <w:sz w:val="20"/>
      <w:szCs w:val="20"/>
    </w:rPr>
  </w:style>
  <w:style w:type="character" w:styleId="a7">
    <w:name w:val="Strong"/>
    <w:basedOn w:val="a0"/>
    <w:uiPriority w:val="22"/>
    <w:qFormat/>
    <w:rsid w:val="00D822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頁首 字元"/>
    <w:basedOn w:val="a0"/>
    <w:link w:val="a3"/>
    <w:uiPriority w:val="99"/>
    <w:rPr>
      <w:rFonts w:ascii="Calibri" w:eastAsia="Calibri" w:hAnsi="Calibri" w:cs="Calibri"/>
      <w:color w:val="000000"/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rFonts w:ascii="Calibri" w:eastAsia="Calibri" w:hAnsi="Calibri" w:cs="Calibri"/>
      <w:color w:val="000000"/>
      <w:sz w:val="20"/>
      <w:szCs w:val="20"/>
    </w:rPr>
  </w:style>
  <w:style w:type="character" w:styleId="a7">
    <w:name w:val="Strong"/>
    <w:basedOn w:val="a0"/>
    <w:uiPriority w:val="22"/>
    <w:qFormat/>
    <w:rsid w:val="00D822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0ABAE-DCC2-4D70-A4FE-24C046C16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2026-02-05T00:44:00Z</cp:lastPrinted>
  <dcterms:created xsi:type="dcterms:W3CDTF">2026-08-20T00:36:00Z</dcterms:created>
  <dcterms:modified xsi:type="dcterms:W3CDTF">2026-08-20T00:37:00Z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3076-12.2.0.22549</vt:lpwstr>
  </property>
  <property fmtid="{D5CDD505-2E9C-101B-9397-08002B2CF9AE}" pid="3" name="ICV">
    <vt:lpwstr>AB2B3D18FF6D4D4892876D6000A64F94_12</vt:lpwstr>
  </property>
</Properties>
</file>